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7A926">
      <w:pPr>
        <w:pStyle w:val="2"/>
        <w:keepNext w:val="0"/>
        <w:keepLines w:val="0"/>
        <w:pageBreakBefore w:val="0"/>
        <w:widowControl w:val="0"/>
        <w:kinsoku/>
        <w:wordWrap/>
        <w:overflowPunct/>
        <w:topLinePunct w:val="0"/>
        <w:autoSpaceDE/>
        <w:autoSpaceDN/>
        <w:bidi w:val="0"/>
        <w:adjustRightInd/>
        <w:snapToGrid/>
        <w:spacing w:line="312" w:lineRule="auto"/>
        <w:jc w:val="center"/>
        <w:textAlignment w:val="auto"/>
        <w:rPr>
          <w:rStyle w:val="9"/>
          <w:rFonts w:hint="eastAsia" w:ascii="仿宋" w:hAnsi="仿宋" w:eastAsia="仿宋" w:cs="仿宋"/>
          <w:b/>
          <w:bCs/>
          <w:color w:val="000000"/>
          <w:sz w:val="40"/>
          <w:szCs w:val="40"/>
          <w:lang w:val="zh-TW" w:eastAsia="zh-CN" w:bidi="zh-CN"/>
        </w:rPr>
      </w:pPr>
      <w:r>
        <w:rPr>
          <w:rStyle w:val="9"/>
          <w:rFonts w:hint="eastAsia" w:ascii="仿宋" w:hAnsi="仿宋" w:eastAsia="仿宋" w:cs="仿宋"/>
          <w:b/>
          <w:bCs/>
          <w:color w:val="000000"/>
          <w:sz w:val="40"/>
          <w:szCs w:val="40"/>
          <w:lang w:val="en-US" w:eastAsia="zh-CN" w:bidi="zh-CN"/>
        </w:rPr>
        <w:t>四川省担保集团有限公司办公用房装修工程设计项目竞争性磋商成交</w:t>
      </w:r>
      <w:r>
        <w:rPr>
          <w:rStyle w:val="9"/>
          <w:rFonts w:hint="eastAsia" w:ascii="仿宋" w:hAnsi="仿宋" w:eastAsia="仿宋" w:cs="仿宋"/>
          <w:b/>
          <w:bCs/>
          <w:color w:val="000000"/>
          <w:sz w:val="40"/>
          <w:szCs w:val="40"/>
          <w:lang w:val="zh-TW" w:eastAsia="zh-CN" w:bidi="zh-CN"/>
        </w:rPr>
        <w:t>公告</w:t>
      </w:r>
    </w:p>
    <w:p w14:paraId="0270F5F4">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12" w:lineRule="auto"/>
        <w:ind w:left="0" w:leftChars="0" w:firstLine="0" w:firstLineChars="0"/>
        <w:textAlignment w:val="auto"/>
        <w:rPr>
          <w:rStyle w:val="9"/>
          <w:rFonts w:hint="eastAsia" w:ascii="仿宋" w:hAnsi="仿宋" w:eastAsia="仿宋" w:cs="仿宋"/>
          <w:b w:val="0"/>
          <w:bCs w:val="0"/>
          <w:lang w:val="zh-TW"/>
        </w:rPr>
      </w:pPr>
      <w:r>
        <w:rPr>
          <w:rFonts w:hint="eastAsia" w:ascii="仿宋" w:hAnsi="仿宋" w:eastAsia="仿宋" w:cs="仿宋"/>
          <w:b/>
          <w:bCs/>
          <w:lang w:eastAsia="zh-CN"/>
        </w:rPr>
        <w:t>项目名称：</w:t>
      </w:r>
      <w:r>
        <w:rPr>
          <w:rFonts w:hint="eastAsia" w:ascii="仿宋" w:hAnsi="仿宋" w:eastAsia="仿宋" w:cs="仿宋"/>
          <w:color w:val="auto"/>
          <w:kern w:val="1"/>
          <w:sz w:val="24"/>
          <w:szCs w:val="24"/>
          <w:highlight w:val="none"/>
          <w:u w:val="none"/>
          <w:lang w:eastAsia="zh-CN"/>
        </w:rPr>
        <w:t>四川省担保集团有限公司办公用房装修工程设计项目</w:t>
      </w:r>
    </w:p>
    <w:p w14:paraId="1EBAF129">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textAlignment w:val="auto"/>
        <w:rPr>
          <w:rStyle w:val="9"/>
          <w:rFonts w:hint="eastAsia" w:ascii="仿宋" w:hAnsi="仿宋" w:eastAsia="仿宋" w:cs="仿宋"/>
          <w:b/>
          <w:bCs/>
          <w:lang w:val="zh-TW" w:eastAsia="zh-CN"/>
        </w:rPr>
      </w:pPr>
      <w:r>
        <w:rPr>
          <w:rStyle w:val="9"/>
          <w:rFonts w:hint="eastAsia" w:ascii="仿宋" w:hAnsi="仿宋" w:eastAsia="仿宋" w:cs="仿宋"/>
          <w:b/>
          <w:bCs/>
          <w:lang w:val="zh-TW" w:eastAsia="zh-CN"/>
        </w:rPr>
        <w:t>采购人：</w:t>
      </w:r>
      <w:r>
        <w:rPr>
          <w:rFonts w:hint="eastAsia" w:ascii="仿宋" w:hAnsi="仿宋" w:eastAsia="仿宋" w:cs="仿宋"/>
          <w:color w:val="auto"/>
          <w:kern w:val="1"/>
          <w:sz w:val="24"/>
          <w:szCs w:val="24"/>
          <w:highlight w:val="none"/>
          <w:u w:val="none"/>
          <w:lang w:val="zh-CN" w:eastAsia="zh-CN" w:bidi="zh-CN"/>
        </w:rPr>
        <w:t>四川省担保集团有限公司</w:t>
      </w:r>
    </w:p>
    <w:p w14:paraId="46E86323">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12" w:lineRule="auto"/>
        <w:ind w:left="0" w:leftChars="0" w:firstLine="0" w:firstLineChars="0"/>
        <w:textAlignment w:val="auto"/>
        <w:rPr>
          <w:rStyle w:val="9"/>
          <w:rFonts w:hint="eastAsia" w:ascii="仿宋" w:hAnsi="仿宋" w:eastAsia="仿宋" w:cs="仿宋"/>
          <w:b/>
          <w:bCs/>
          <w:lang w:val="zh-TW" w:eastAsia="zh-CN"/>
        </w:rPr>
      </w:pPr>
      <w:r>
        <w:rPr>
          <w:rStyle w:val="9"/>
          <w:rFonts w:hint="eastAsia" w:ascii="仿宋" w:hAnsi="仿宋" w:eastAsia="仿宋" w:cs="仿宋"/>
          <w:b/>
          <w:bCs/>
          <w:lang w:val="zh-TW" w:eastAsia="zh-CN"/>
        </w:rPr>
        <w:t>采购代理机构：</w:t>
      </w:r>
      <w:r>
        <w:rPr>
          <w:rFonts w:hint="eastAsia" w:ascii="仿宋" w:hAnsi="仿宋" w:eastAsia="仿宋" w:cs="仿宋"/>
          <w:color w:val="auto"/>
          <w:kern w:val="1"/>
          <w:sz w:val="24"/>
          <w:szCs w:val="24"/>
          <w:highlight w:val="none"/>
          <w:u w:val="none"/>
          <w:lang w:val="zh-TW" w:eastAsia="zh-CN" w:bidi="zh-CN"/>
        </w:rPr>
        <w:t>四川轩辕招标代理有限公司</w:t>
      </w:r>
    </w:p>
    <w:p w14:paraId="6A5E2728">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textAlignment w:val="auto"/>
        <w:rPr>
          <w:rStyle w:val="9"/>
          <w:rFonts w:hint="eastAsia" w:ascii="仿宋" w:hAnsi="仿宋" w:eastAsia="仿宋" w:cs="仿宋"/>
          <w:b/>
          <w:bCs/>
          <w:lang w:val="zh-TW" w:eastAsia="zh-CN"/>
        </w:rPr>
      </w:pPr>
      <w:r>
        <w:rPr>
          <w:rStyle w:val="9"/>
          <w:rFonts w:hint="eastAsia" w:ascii="仿宋" w:hAnsi="仿宋" w:eastAsia="仿宋" w:cs="仿宋"/>
          <w:b/>
          <w:bCs/>
          <w:lang w:val="zh-TW" w:eastAsia="zh-CN"/>
        </w:rPr>
        <w:t>采购项目编号：</w:t>
      </w:r>
      <w:r>
        <w:rPr>
          <w:rFonts w:hint="eastAsia" w:ascii="仿宋" w:hAnsi="仿宋" w:eastAsia="仿宋" w:cs="仿宋"/>
          <w:color w:val="auto"/>
          <w:kern w:val="1"/>
          <w:sz w:val="24"/>
          <w:szCs w:val="24"/>
          <w:highlight w:val="none"/>
          <w:u w:val="none"/>
          <w:lang w:eastAsia="zh-CN"/>
        </w:rPr>
        <w:t>SCXYZB-2025-276</w:t>
      </w:r>
    </w:p>
    <w:p w14:paraId="3CF5F907">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12" w:lineRule="auto"/>
        <w:ind w:left="0" w:leftChars="0" w:firstLine="0" w:firstLineChars="0"/>
        <w:textAlignment w:val="auto"/>
        <w:rPr>
          <w:rStyle w:val="9"/>
          <w:rFonts w:hint="eastAsia" w:ascii="仿宋" w:hAnsi="仿宋" w:eastAsia="仿宋" w:cs="仿宋"/>
          <w:b/>
          <w:bCs/>
          <w:lang w:val="zh-TW" w:eastAsia="zh-CN"/>
        </w:rPr>
      </w:pPr>
      <w:r>
        <w:rPr>
          <w:rStyle w:val="9"/>
          <w:rFonts w:hint="eastAsia" w:ascii="仿宋" w:hAnsi="仿宋" w:eastAsia="仿宋" w:cs="仿宋"/>
          <w:b/>
          <w:bCs/>
          <w:lang w:val="zh-TW" w:eastAsia="zh-CN"/>
        </w:rPr>
        <w:t>磋商时间：</w:t>
      </w:r>
      <w:r>
        <w:rPr>
          <w:rFonts w:hint="eastAsia" w:ascii="仿宋" w:hAnsi="仿宋" w:eastAsia="仿宋" w:cs="仿宋"/>
          <w:color w:val="auto"/>
          <w:kern w:val="1"/>
          <w:sz w:val="24"/>
          <w:szCs w:val="24"/>
          <w:highlight w:val="none"/>
          <w:u w:val="none"/>
          <w:lang w:val="en-US" w:eastAsia="zh-CN" w:bidi="zh-CN"/>
        </w:rPr>
        <w:t>2025年06月16日14：00</w:t>
      </w:r>
      <w:r>
        <w:rPr>
          <w:rFonts w:hint="eastAsia" w:ascii="仿宋" w:hAnsi="仿宋" w:eastAsia="仿宋" w:cs="仿宋"/>
          <w:color w:val="auto"/>
          <w:kern w:val="1"/>
          <w:sz w:val="24"/>
          <w:szCs w:val="24"/>
          <w:highlight w:val="none"/>
          <w:u w:val="none"/>
          <w:lang w:val="zh-TW" w:eastAsia="zh-CN" w:bidi="zh-CN"/>
        </w:rPr>
        <w:t xml:space="preserve">  </w:t>
      </w:r>
    </w:p>
    <w:p w14:paraId="08131B84">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b/>
          <w:bCs/>
          <w:lang w:eastAsia="zh-CN"/>
        </w:rPr>
      </w:pPr>
      <w:r>
        <w:rPr>
          <w:rFonts w:hint="eastAsia" w:ascii="仿宋" w:hAnsi="仿宋" w:eastAsia="仿宋" w:cs="仿宋"/>
          <w:b/>
          <w:bCs/>
          <w:lang w:eastAsia="zh-CN"/>
        </w:rPr>
        <w:t>评审结果</w:t>
      </w:r>
    </w:p>
    <w:p w14:paraId="71A3ACA7">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12" w:lineRule="auto"/>
        <w:ind w:leftChars="0" w:firstLine="480" w:firstLineChars="200"/>
        <w:textAlignment w:val="auto"/>
        <w:rPr>
          <w:rFonts w:hint="eastAsia" w:ascii="仿宋" w:hAnsi="仿宋" w:eastAsia="仿宋" w:cs="仿宋"/>
          <w:color w:val="auto"/>
          <w:kern w:val="1"/>
          <w:sz w:val="24"/>
          <w:szCs w:val="24"/>
          <w:highlight w:val="none"/>
          <w:u w:val="none"/>
          <w:lang w:val="en-US" w:eastAsia="zh-CN" w:bidi="zh-CN"/>
        </w:rPr>
      </w:pPr>
      <w:r>
        <w:rPr>
          <w:rFonts w:hint="eastAsia" w:ascii="仿宋" w:hAnsi="仿宋" w:eastAsia="仿宋" w:cs="仿宋"/>
          <w:color w:val="auto"/>
          <w:kern w:val="1"/>
          <w:sz w:val="24"/>
          <w:szCs w:val="24"/>
          <w:highlight w:val="none"/>
          <w:u w:val="none"/>
          <w:lang w:val="zh-CN" w:eastAsia="zh-CN" w:bidi="zh-CN"/>
        </w:rPr>
        <w:t>成交供应商：</w:t>
      </w:r>
      <w:r>
        <w:rPr>
          <w:rFonts w:hint="eastAsia" w:ascii="仿宋" w:hAnsi="仿宋" w:eastAsia="仿宋" w:cs="仿宋"/>
          <w:color w:val="auto"/>
          <w:kern w:val="1"/>
          <w:sz w:val="24"/>
          <w:szCs w:val="24"/>
          <w:highlight w:val="none"/>
          <w:u w:val="none"/>
          <w:lang w:val="en-US" w:eastAsia="zh-CN" w:bidi="zh-CN"/>
        </w:rPr>
        <w:t>上海精典规划建筑设计有限公司</w:t>
      </w:r>
    </w:p>
    <w:p w14:paraId="29FE44C2">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12" w:lineRule="auto"/>
        <w:ind w:leftChars="0" w:firstLine="480" w:firstLineChars="200"/>
        <w:textAlignment w:val="auto"/>
        <w:rPr>
          <w:rFonts w:hint="eastAsia" w:ascii="仿宋" w:hAnsi="仿宋" w:eastAsia="仿宋" w:cs="仿宋"/>
          <w:color w:val="auto"/>
          <w:kern w:val="1"/>
          <w:sz w:val="24"/>
          <w:szCs w:val="24"/>
          <w:highlight w:val="none"/>
          <w:u w:val="none"/>
          <w:lang w:val="en-US" w:eastAsia="zh-CN" w:bidi="zh-CN"/>
        </w:rPr>
      </w:pPr>
      <w:r>
        <w:rPr>
          <w:rFonts w:hint="eastAsia" w:ascii="仿宋" w:hAnsi="仿宋" w:eastAsia="仿宋" w:cs="仿宋"/>
          <w:color w:val="auto"/>
          <w:kern w:val="1"/>
          <w:sz w:val="24"/>
          <w:szCs w:val="24"/>
          <w:highlight w:val="none"/>
          <w:u w:val="none"/>
          <w:lang w:val="en-US" w:eastAsia="zh-CN" w:bidi="zh-CN"/>
        </w:rPr>
        <w:t>成交金额：395000.00 元（大写：叁拾玖万伍仟元整 ）</w:t>
      </w:r>
    </w:p>
    <w:p w14:paraId="6FDF32AC">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jc w:val="both"/>
        <w:textAlignment w:val="auto"/>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公示期限：2个工作日</w:t>
      </w:r>
    </w:p>
    <w:p w14:paraId="2F19D64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80" w:hanging="482" w:hangingChars="200"/>
        <w:textAlignment w:val="auto"/>
        <w:rPr>
          <w:rFonts w:hint="default" w:ascii="仿宋" w:hAnsi="仿宋" w:eastAsia="仿宋" w:cs="仿宋"/>
          <w:b/>
          <w:bCs/>
          <w:lang w:val="en-US" w:eastAsia="zh-CN"/>
        </w:rPr>
      </w:pPr>
      <w:r>
        <w:rPr>
          <w:rFonts w:hint="eastAsia" w:ascii="仿宋" w:hAnsi="仿宋" w:eastAsia="仿宋" w:cs="仿宋"/>
          <w:b/>
          <w:bCs/>
          <w:lang w:val="en-US" w:eastAsia="zh-CN"/>
        </w:rPr>
        <w:t>八、代理服务费：</w:t>
      </w:r>
      <w:r>
        <w:rPr>
          <w:rFonts w:hint="eastAsia" w:ascii="仿宋" w:hAnsi="仿宋" w:eastAsia="仿宋" w:cs="仿宋"/>
          <w:b w:val="0"/>
          <w:bCs w:val="0"/>
          <w:lang w:val="en-US" w:eastAsia="zh-CN"/>
        </w:rPr>
        <w:t>4500元（肆仟伍佰元整），</w:t>
      </w:r>
      <w:r>
        <w:rPr>
          <w:rFonts w:hint="eastAsia" w:ascii="仿宋" w:hAnsi="仿宋" w:eastAsia="仿宋" w:cs="仿宋"/>
          <w:b w:val="0"/>
          <w:bCs w:val="0"/>
          <w:color w:val="auto"/>
          <w:sz w:val="24"/>
          <w:szCs w:val="24"/>
          <w:highlight w:val="none"/>
          <w:u w:val="none"/>
          <w:lang w:val="zh-CN" w:eastAsia="zh-CN"/>
        </w:rPr>
        <w:t>代理</w:t>
      </w:r>
      <w:r>
        <w:rPr>
          <w:rFonts w:hint="eastAsia" w:ascii="仿宋" w:hAnsi="仿宋" w:eastAsia="仿宋" w:cs="仿宋"/>
          <w:color w:val="auto"/>
          <w:sz w:val="24"/>
          <w:szCs w:val="24"/>
          <w:highlight w:val="none"/>
          <w:u w:val="none"/>
          <w:lang w:val="zh-CN" w:eastAsia="zh-CN"/>
        </w:rPr>
        <w:t>服务收费</w:t>
      </w:r>
      <w:r>
        <w:rPr>
          <w:rFonts w:hint="eastAsia" w:ascii="仿宋" w:hAnsi="仿宋" w:eastAsia="仿宋" w:cs="仿宋"/>
          <w:color w:val="auto"/>
          <w:sz w:val="24"/>
          <w:szCs w:val="24"/>
          <w:highlight w:val="none"/>
          <w:u w:val="none"/>
          <w:lang w:val="en-US" w:eastAsia="zh-CN"/>
        </w:rPr>
        <w:t>由采购人支付。</w:t>
      </w:r>
    </w:p>
    <w:p w14:paraId="126A38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80" w:hanging="482" w:hanging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九</w:t>
      </w:r>
      <w:r>
        <w:rPr>
          <w:rFonts w:hint="eastAsia" w:ascii="仿宋" w:hAnsi="仿宋" w:eastAsia="仿宋" w:cs="仿宋"/>
          <w:b/>
          <w:bCs/>
          <w:lang w:eastAsia="zh-CN"/>
        </w:rPr>
        <w:t>、</w:t>
      </w:r>
      <w:r>
        <w:rPr>
          <w:rFonts w:hint="eastAsia" w:ascii="仿宋" w:hAnsi="仿宋" w:eastAsia="仿宋" w:cs="仿宋"/>
          <w:b/>
          <w:bCs/>
          <w:color w:val="auto"/>
          <w:sz w:val="24"/>
          <w:szCs w:val="24"/>
          <w:highlight w:val="none"/>
          <w:u w:val="none"/>
          <w:lang w:eastAsia="zh-CN"/>
        </w:rPr>
        <w:t>请成交供应商在本项目成交通知书</w:t>
      </w:r>
      <w:r>
        <w:rPr>
          <w:rFonts w:hint="eastAsia" w:ascii="仿宋" w:hAnsi="仿宋" w:eastAsia="仿宋" w:cs="仿宋"/>
          <w:b/>
          <w:bCs/>
          <w:color w:val="auto"/>
          <w:sz w:val="24"/>
          <w:szCs w:val="24"/>
          <w:highlight w:val="none"/>
          <w:u w:val="none"/>
          <w:lang w:val="en-US" w:eastAsia="zh-CN"/>
        </w:rPr>
        <w:t>发出之日起30日内，按照磋商文件和响应文件的约定，与采购人签订书面合同。合同履行日期以签订的合同具体约定为准</w:t>
      </w:r>
      <w:r>
        <w:rPr>
          <w:rFonts w:hint="eastAsia" w:ascii="仿宋" w:hAnsi="仿宋" w:eastAsia="仿宋" w:cs="仿宋"/>
          <w:b/>
          <w:bCs/>
          <w:lang w:val="en-US" w:eastAsia="zh-CN"/>
        </w:rPr>
        <w:t>。</w:t>
      </w:r>
    </w:p>
    <w:p w14:paraId="7F3C48C9">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12" w:lineRule="auto"/>
        <w:ind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十、联系方式</w:t>
      </w:r>
    </w:p>
    <w:p w14:paraId="3A830566">
      <w:pPr>
        <w:spacing w:line="360" w:lineRule="auto"/>
        <w:ind w:firstLine="482" w:firstLineChars="200"/>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rPr>
        <w:t>采购人：</w:t>
      </w:r>
      <w:r>
        <w:rPr>
          <w:rFonts w:hint="eastAsia" w:ascii="仿宋" w:hAnsi="仿宋" w:eastAsia="仿宋" w:cs="仿宋"/>
          <w:b/>
          <w:bCs/>
          <w:color w:val="auto"/>
          <w:sz w:val="24"/>
          <w:szCs w:val="24"/>
          <w:highlight w:val="none"/>
          <w:u w:val="none"/>
          <w:lang w:eastAsia="zh-CN"/>
        </w:rPr>
        <w:t>四川省担保集团有限公司</w:t>
      </w:r>
    </w:p>
    <w:p w14:paraId="293936D8">
      <w:pPr>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地址：</w:t>
      </w:r>
      <w:r>
        <w:rPr>
          <w:rFonts w:hint="eastAsia" w:ascii="仿宋" w:hAnsi="仿宋" w:eastAsia="仿宋" w:cs="仿宋"/>
          <w:color w:val="auto"/>
          <w:sz w:val="24"/>
          <w:szCs w:val="24"/>
          <w:highlight w:val="none"/>
          <w:u w:val="none"/>
          <w:lang w:eastAsia="zh-CN"/>
        </w:rPr>
        <w:t>成都市高新区交子大道365号中海国际中心F座21层</w:t>
      </w:r>
    </w:p>
    <w:p w14:paraId="6A9D6C9D">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sz w:val="24"/>
          <w:szCs w:val="24"/>
          <w:highlight w:val="none"/>
          <w:u w:val="none"/>
          <w:lang w:val="en-US" w:eastAsia="zh-CN"/>
        </w:rPr>
        <w:t>傅</w:t>
      </w:r>
      <w:r>
        <w:rPr>
          <w:rFonts w:hint="eastAsia" w:ascii="仿宋" w:hAnsi="仿宋" w:eastAsia="仿宋" w:cs="仿宋"/>
          <w:color w:val="auto"/>
          <w:sz w:val="24"/>
          <w:szCs w:val="24"/>
          <w:highlight w:val="none"/>
          <w:u w:val="none"/>
        </w:rPr>
        <w:t xml:space="preserve">老师 </w:t>
      </w:r>
    </w:p>
    <w:p w14:paraId="5E7D40DF">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联系电话：</w:t>
      </w:r>
      <w:r>
        <w:rPr>
          <w:rFonts w:hint="eastAsia" w:ascii="仿宋" w:hAnsi="仿宋" w:eastAsia="仿宋" w:cs="仿宋"/>
          <w:color w:val="auto"/>
          <w:sz w:val="24"/>
          <w:szCs w:val="24"/>
          <w:highlight w:val="none"/>
          <w:u w:val="none"/>
          <w:lang w:val="en-US" w:eastAsia="zh-CN"/>
        </w:rPr>
        <w:t>028-86038792/17788665396</w:t>
      </w:r>
    </w:p>
    <w:p w14:paraId="6A207202">
      <w:pPr>
        <w:spacing w:line="360" w:lineRule="auto"/>
        <w:ind w:firstLine="482" w:firstLineChars="200"/>
        <w:rPr>
          <w:rFonts w:hint="eastAsia" w:ascii="仿宋" w:hAnsi="仿宋" w:eastAsia="仿宋" w:cs="仿宋"/>
          <w:b/>
          <w:bCs/>
          <w:color w:val="auto"/>
          <w:sz w:val="24"/>
          <w:szCs w:val="24"/>
          <w:highlight w:val="none"/>
          <w:u w:val="none"/>
        </w:rPr>
      </w:pPr>
      <w:bookmarkStart w:id="0" w:name="_GoBack"/>
      <w:bookmarkEnd w:id="0"/>
    </w:p>
    <w:p w14:paraId="4EEECB36">
      <w:pPr>
        <w:spacing w:line="360" w:lineRule="auto"/>
        <w:ind w:firstLine="482" w:firstLineChars="200"/>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采购代理机构：四川轩辕招标代理有限公司</w:t>
      </w:r>
    </w:p>
    <w:p w14:paraId="40A8A379">
      <w:pPr>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地址：成都市武侯区吉泰五路118号天合凯旋广场2幢4楼</w:t>
      </w:r>
    </w:p>
    <w:p w14:paraId="62160A94">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sz w:val="24"/>
          <w:szCs w:val="24"/>
          <w:highlight w:val="none"/>
          <w:u w:val="none"/>
          <w:lang w:val="en-US" w:eastAsia="zh-CN"/>
        </w:rPr>
        <w:t>毕先生</w:t>
      </w:r>
      <w:r>
        <w:rPr>
          <w:rFonts w:hint="eastAsia" w:ascii="仿宋" w:hAnsi="仿宋" w:eastAsia="仿宋" w:cs="仿宋"/>
          <w:color w:val="auto"/>
          <w:sz w:val="24"/>
          <w:szCs w:val="24"/>
          <w:highlight w:val="none"/>
          <w:u w:val="none"/>
        </w:rPr>
        <w:t>、谭</w:t>
      </w:r>
      <w:r>
        <w:rPr>
          <w:rFonts w:hint="eastAsia" w:ascii="仿宋" w:hAnsi="仿宋" w:eastAsia="仿宋" w:cs="仿宋"/>
          <w:color w:val="auto"/>
          <w:sz w:val="24"/>
          <w:szCs w:val="24"/>
          <w:highlight w:val="none"/>
          <w:u w:val="none"/>
          <w:lang w:val="en-US" w:eastAsia="zh-CN"/>
        </w:rPr>
        <w:t>女士</w:t>
      </w:r>
    </w:p>
    <w:p w14:paraId="5C8043E1">
      <w:pPr>
        <w:widowControl/>
        <w:wordWrap w:val="0"/>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highlight w:val="none"/>
          <w:u w:val="none"/>
        </w:rPr>
        <w:t>联系电话：028-65731881/86661810</w:t>
      </w:r>
    </w:p>
    <w:p w14:paraId="39F613E4">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12" w:lineRule="auto"/>
        <w:ind w:left="8193" w:leftChars="3012" w:hanging="964" w:hangingChars="400"/>
        <w:jc w:val="both"/>
        <w:textAlignment w:val="auto"/>
        <w:rPr>
          <w:rStyle w:val="9"/>
          <w:rFonts w:hint="eastAsia" w:ascii="仿宋" w:hAnsi="仿宋" w:eastAsia="仿宋" w:cs="仿宋"/>
          <w:b/>
          <w:bCs/>
          <w:lang w:val="en-US" w:eastAsia="zh-CN"/>
        </w:rPr>
      </w:pPr>
      <w:r>
        <w:rPr>
          <w:rStyle w:val="9"/>
          <w:rFonts w:hint="eastAsia" w:ascii="仿宋" w:hAnsi="仿宋" w:eastAsia="仿宋" w:cs="仿宋"/>
          <w:b/>
          <w:bCs/>
          <w:lang w:val="en-US" w:eastAsia="zh-CN"/>
        </w:rPr>
        <w:t>2025年6月16日</w:t>
      </w:r>
    </w:p>
    <w:sectPr>
      <w:pgSz w:w="11900" w:h="16840"/>
      <w:pgMar w:top="1134" w:right="1134" w:bottom="1134" w:left="1134"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45DAE"/>
    <w:multiLevelType w:val="singleLevel"/>
    <w:tmpl w:val="23945DA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jNlNTIwMDZhYWViMjM1ZTc0YWVlN2Q2Mzk5NDEifQ=="/>
  </w:docVars>
  <w:rsids>
    <w:rsidRoot w:val="00000000"/>
    <w:rsid w:val="02687B27"/>
    <w:rsid w:val="05C25599"/>
    <w:rsid w:val="0AA74D5D"/>
    <w:rsid w:val="1299314A"/>
    <w:rsid w:val="1CE6421B"/>
    <w:rsid w:val="202E1C3E"/>
    <w:rsid w:val="24CB073B"/>
    <w:rsid w:val="2C864396"/>
    <w:rsid w:val="35A4352F"/>
    <w:rsid w:val="3A4B5933"/>
    <w:rsid w:val="4BFE0A56"/>
    <w:rsid w:val="50452086"/>
    <w:rsid w:val="51DF70E8"/>
    <w:rsid w:val="540F41F0"/>
    <w:rsid w:val="54233D10"/>
    <w:rsid w:val="590F2970"/>
    <w:rsid w:val="59161905"/>
    <w:rsid w:val="5ADD7972"/>
    <w:rsid w:val="5BE5215F"/>
    <w:rsid w:val="5DAF0998"/>
    <w:rsid w:val="609307FE"/>
    <w:rsid w:val="6299690C"/>
    <w:rsid w:val="650F2A11"/>
    <w:rsid w:val="71E7322A"/>
    <w:rsid w:val="72C93D02"/>
    <w:rsid w:val="7420471D"/>
    <w:rsid w:val="77B21A95"/>
    <w:rsid w:val="7A140880"/>
    <w:rsid w:val="7C2B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afterLines="0" w:afterAutospacing="0"/>
    </w:pPr>
    <w:rPr>
      <w:rFonts w:ascii="Calibri" w:hAnsi="Calibri"/>
      <w:szCs w:val="22"/>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Body text|21"/>
    <w:basedOn w:val="1"/>
    <w:qFormat/>
    <w:uiPriority w:val="0"/>
    <w:pPr>
      <w:widowControl w:val="0"/>
      <w:shd w:val="clear" w:color="auto" w:fill="FFFFFF"/>
      <w:spacing w:line="341" w:lineRule="exact"/>
      <w:jc w:val="distribute"/>
    </w:pPr>
    <w:rPr>
      <w:rFonts w:ascii="PMingLiU" w:hAnsi="PMingLiU" w:eastAsia="PMingLiU" w:cs="PMingLiU"/>
      <w:spacing w:val="20"/>
      <w:sz w:val="20"/>
      <w:szCs w:val="20"/>
      <w:u w:val="none"/>
    </w:rPr>
  </w:style>
  <w:style w:type="paragraph" w:customStyle="1" w:styleId="8">
    <w:name w:val="正文 A"/>
    <w:autoRedefine/>
    <w:qFormat/>
    <w:uiPriority w:val="0"/>
    <w:pPr>
      <w:widowControl w:val="0"/>
      <w:jc w:val="both"/>
    </w:pPr>
    <w:rPr>
      <w:rFonts w:ascii="Calibri" w:hAnsi="Arial Unicode MS" w:eastAsia="Arial Unicode MS" w:cs="Arial Unicode MS"/>
      <w:color w:val="000000"/>
      <w:kern w:val="2"/>
      <w:sz w:val="18"/>
      <w:szCs w:val="18"/>
      <w:lang w:val="en-US" w:eastAsia="zh-CN" w:bidi="ar-SA"/>
    </w:rPr>
  </w:style>
  <w:style w:type="character" w:customStyle="1" w:styleId="9">
    <w:name w:val="NormalCharacter"/>
    <w:qFormat/>
    <w:uiPriority w:val="0"/>
  </w:style>
  <w:style w:type="paragraph" w:customStyle="1" w:styleId="10">
    <w:name w:val="UserStyle_20"/>
    <w:next w:val="11"/>
    <w:qFormat/>
    <w:uiPriority w:val="0"/>
    <w:pPr>
      <w:textAlignment w:val="baseline"/>
    </w:pPr>
    <w:rPr>
      <w:rFonts w:ascii="Arial Unicode MS" w:hAnsi="Arial Unicode MS" w:eastAsia="Times New Roman" w:cs="Times New Roman"/>
      <w:color w:val="000000"/>
      <w:sz w:val="24"/>
      <w:szCs w:val="24"/>
      <w:lang w:val="en-US" w:eastAsia="zh-CN" w:bidi="ar-SA"/>
    </w:rPr>
  </w:style>
  <w:style w:type="paragraph" w:customStyle="1" w:styleId="11">
    <w:name w:val="BodyText"/>
    <w:basedOn w:val="1"/>
    <w:next w:val="1"/>
    <w:qFormat/>
    <w:uiPriority w:val="0"/>
    <w:pPr>
      <w:spacing w:after="120"/>
    </w:pPr>
    <w:rPr>
      <w:rFonts w:ascii="Arial Unicode MS" w:hAnsi="Arial Unicode MS" w:eastAsia="Times New Roman"/>
      <w:sz w:val="24"/>
      <w:szCs w:val="24"/>
    </w:rPr>
  </w:style>
  <w:style w:type="paragraph" w:customStyle="1" w:styleId="12">
    <w:name w:val="HtmlNormal"/>
    <w:qFormat/>
    <w:uiPriority w:val="0"/>
    <w:pPr>
      <w:spacing w:before="100" w:after="100"/>
      <w:textAlignment w:val="baseline"/>
    </w:pPr>
    <w:rPr>
      <w:rFonts w:ascii="宋体" w:hAnsi="宋体" w:eastAsia="宋体" w:cs="Times New Roman"/>
      <w:color w:val="000000"/>
      <w:sz w:val="18"/>
      <w:szCs w:val="18"/>
      <w:lang w:val="en-US" w:eastAsia="zh-CN" w:bidi="ar-SA"/>
    </w:rPr>
  </w:style>
  <w:style w:type="paragraph" w:customStyle="1" w:styleId="13">
    <w:name w:val="正文首行缩进两字符"/>
    <w:basedOn w:val="1"/>
    <w:qFormat/>
    <w:uiPriority w:val="0"/>
    <w:pPr>
      <w:spacing w:line="360" w:lineRule="auto"/>
      <w:ind w:firstLine="200" w:firstLineChars="200"/>
    </w:pPr>
    <w:rPr>
      <w:rFonts w:ascii="宋体"/>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449</Characters>
  <Lines>0</Lines>
  <Paragraphs>0</Paragraphs>
  <TotalTime>0</TotalTime>
  <ScaleCrop>false</ScaleCrop>
  <LinksUpToDate>false</LinksUpToDate>
  <CharactersWithSpaces>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2020-07-22T01:03:00Z</dcterms:created>
  <dc:creator>admin</dc:creator>
  <cp:lastModifiedBy>✘</cp:lastModifiedBy>
  <dcterms:modified xsi:type="dcterms:W3CDTF">2025-06-16T08:57:30Z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77E90AD3AEE64F7883D2E6B748836B0D_13</vt:lpwstr>
  </property>
  <property fmtid="{D5CDD505-2E9C-101B-9397-08002B2CF9AE}" pid="4" name="KSOTemplateDocerSaveRecord">
    <vt:lpwstr>eyJoZGlkIjoiODZkODgyODJkZTU1YjJmNTE2MDkwMTI5ZTdlNzc3MTciLCJ1c2VySWQiOiIxMTQxNTgzMjExIn0=</vt:lpwstr>
  </property>
</Properties>
</file>